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宋体" w:eastAsia="仿宋_GB2312" w:cs="宋体"/>
          <w:spacing w:val="5"/>
          <w:kern w:val="4"/>
          <w:sz w:val="28"/>
          <w:szCs w:val="28"/>
        </w:rPr>
      </w:pPr>
      <w:r>
        <w:rPr>
          <w:rFonts w:hint="eastAsia" w:ascii="仿宋_GB2312" w:hAnsi="宋体" w:eastAsia="仿宋_GB2312" w:cs="宋体"/>
          <w:spacing w:val="5"/>
          <w:kern w:val="4"/>
          <w:sz w:val="28"/>
          <w:szCs w:val="28"/>
        </w:rPr>
        <w:t>附件一：</w:t>
      </w:r>
    </w:p>
    <w:p>
      <w:pPr>
        <w:spacing w:beforeLines="100"/>
        <w:jc w:val="center"/>
        <w:rPr>
          <w:rFonts w:ascii="方正小标宋简体" w:hAnsi="仿宋" w:eastAsia="方正小标宋简体"/>
          <w:b/>
          <w:spacing w:val="5"/>
          <w:kern w:val="4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b/>
          <w:spacing w:val="5"/>
          <w:kern w:val="4"/>
          <w:sz w:val="36"/>
          <w:szCs w:val="36"/>
        </w:rPr>
        <w:t>江西机电职业技术学院团费收缴情况汇总表</w:t>
      </w:r>
    </w:p>
    <w:bookmarkEnd w:id="0"/>
    <w:p>
      <w:pPr>
        <w:spacing w:beforeLines="100"/>
        <w:ind w:left="-850" w:leftChars="-405" w:right="-901" w:rightChars="-429"/>
        <w:jc w:val="left"/>
        <w:rPr>
          <w:rFonts w:ascii="仿宋_GB2312" w:hAnsi="仿宋" w:eastAsia="仿宋_GB2312"/>
          <w:b/>
          <w:spacing w:val="5"/>
          <w:kern w:val="4"/>
          <w:sz w:val="24"/>
        </w:rPr>
      </w:pPr>
      <w:r>
        <w:rPr>
          <w:rFonts w:hint="eastAsia" w:ascii="仿宋_GB2312" w:hAnsi="仿宋" w:eastAsia="仿宋_GB2312"/>
          <w:b/>
          <w:spacing w:val="5"/>
          <w:kern w:val="4"/>
          <w:sz w:val="24"/>
        </w:rPr>
        <w:t>团总支名称（盖章）：                    填表时间：            填表人：</w:t>
      </w:r>
    </w:p>
    <w:tbl>
      <w:tblPr>
        <w:tblStyle w:val="3"/>
        <w:tblW w:w="10172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800"/>
        <w:gridCol w:w="1331"/>
        <w:gridCol w:w="1559"/>
        <w:gridCol w:w="850"/>
        <w:gridCol w:w="851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52" w:type="dxa"/>
            <w:vAlign w:val="center"/>
          </w:tcPr>
          <w:p>
            <w:pPr>
              <w:ind w:left="-143" w:leftChars="-68" w:right="-212" w:rightChars="-101"/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pacing w:val="5"/>
                <w:kern w:val="4"/>
                <w:sz w:val="30"/>
                <w:szCs w:val="30"/>
              </w:rPr>
              <w:t>序号</w:t>
            </w:r>
          </w:p>
        </w:tc>
        <w:tc>
          <w:tcPr>
            <w:tcW w:w="2800" w:type="dxa"/>
            <w:vAlign w:val="center"/>
          </w:tcPr>
          <w:p>
            <w:pPr>
              <w:ind w:right="-107" w:rightChars="-51"/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pacing w:val="5"/>
                <w:kern w:val="4"/>
                <w:sz w:val="30"/>
                <w:szCs w:val="30"/>
              </w:rPr>
              <w:t>班级</w:t>
            </w:r>
          </w:p>
        </w:tc>
        <w:tc>
          <w:tcPr>
            <w:tcW w:w="1331" w:type="dxa"/>
            <w:vAlign w:val="center"/>
          </w:tcPr>
          <w:p>
            <w:pPr>
              <w:ind w:left="-107" w:leftChars="-51" w:right="-193" w:rightChars="-92"/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pacing w:val="5"/>
                <w:kern w:val="4"/>
                <w:sz w:val="30"/>
                <w:szCs w:val="30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ind w:right="-53" w:rightChars="-25"/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pacing w:val="5"/>
                <w:kern w:val="4"/>
                <w:sz w:val="30"/>
                <w:szCs w:val="30"/>
              </w:rPr>
              <w:t>缴费年度</w:t>
            </w:r>
          </w:p>
        </w:tc>
        <w:tc>
          <w:tcPr>
            <w:tcW w:w="850" w:type="dxa"/>
            <w:vAlign w:val="center"/>
          </w:tcPr>
          <w:p>
            <w:pPr>
              <w:ind w:left="-162" w:leftChars="-77" w:right="-193" w:rightChars="-92"/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pacing w:val="5"/>
                <w:kern w:val="4"/>
                <w:sz w:val="30"/>
                <w:szCs w:val="30"/>
              </w:rPr>
              <w:t>应缴</w:t>
            </w:r>
          </w:p>
        </w:tc>
        <w:tc>
          <w:tcPr>
            <w:tcW w:w="851" w:type="dxa"/>
            <w:vAlign w:val="center"/>
          </w:tcPr>
          <w:p>
            <w:pPr>
              <w:ind w:left="-162" w:leftChars="-77" w:right="-193" w:rightChars="-92"/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pacing w:val="5"/>
                <w:kern w:val="4"/>
                <w:sz w:val="30"/>
                <w:szCs w:val="30"/>
              </w:rPr>
              <w:t>实缴</w:t>
            </w:r>
          </w:p>
        </w:tc>
        <w:tc>
          <w:tcPr>
            <w:tcW w:w="1929" w:type="dxa"/>
            <w:vAlign w:val="center"/>
          </w:tcPr>
          <w:p>
            <w:pPr>
              <w:ind w:left="-162" w:leftChars="-77" w:right="-107" w:rightChars="-51"/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pacing w:val="5"/>
                <w:kern w:val="4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  <w:t>1</w:t>
            </w:r>
          </w:p>
        </w:tc>
        <w:tc>
          <w:tcPr>
            <w:tcW w:w="280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  <w:t>20智控班（例）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  <w:t>周芳琳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  <w:t>2021年下半年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  <w:t>1.2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  <w:t>2</w:t>
            </w:r>
          </w:p>
        </w:tc>
        <w:tc>
          <w:tcPr>
            <w:tcW w:w="280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  <w:t>李云清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  <w:t>1.2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  <w:t>3</w:t>
            </w:r>
          </w:p>
        </w:tc>
        <w:tc>
          <w:tcPr>
            <w:tcW w:w="280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  <w:t>何立鹏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  <w:t>0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FF0000"/>
                <w:spacing w:val="5"/>
                <w:kern w:val="4"/>
                <w:sz w:val="24"/>
              </w:rPr>
              <w:t>已通知本人，不愿缴纳团费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pacing w:val="5"/>
                <w:kern w:val="4"/>
                <w:sz w:val="24"/>
              </w:rPr>
            </w:pPr>
          </w:p>
        </w:tc>
      </w:tr>
    </w:tbl>
    <w:p>
      <w:pPr>
        <w:spacing w:beforeLines="50"/>
        <w:ind w:left="-850" w:leftChars="-405" w:right="-901" w:rightChars="-429" w:firstLine="1004" w:firstLineChars="400"/>
        <w:jc w:val="left"/>
        <w:rPr>
          <w:rFonts w:ascii="仿宋_GB2312" w:hAnsi="仿宋" w:eastAsia="仿宋_GB2312"/>
          <w:b/>
          <w:spacing w:val="5"/>
          <w:kern w:val="4"/>
          <w:sz w:val="24"/>
        </w:rPr>
      </w:pPr>
      <w:r>
        <w:rPr>
          <w:rFonts w:hint="eastAsia" w:ascii="仿宋_GB2312" w:hAnsi="仿宋" w:eastAsia="仿宋_GB2312"/>
          <w:b/>
          <w:spacing w:val="5"/>
          <w:kern w:val="4"/>
          <w:sz w:val="24"/>
        </w:rPr>
        <w:t>备注：1、红色字样为填写例样，可直接删除</w:t>
      </w:r>
    </w:p>
    <w:p>
      <w:pPr>
        <w:ind w:left="-850" w:leftChars="-405" w:right="-901" w:rightChars="-429"/>
        <w:jc w:val="left"/>
        <w:rPr>
          <w:rFonts w:ascii="仿宋_GB2312" w:hAnsi="仿宋" w:eastAsia="仿宋_GB2312"/>
          <w:b/>
          <w:spacing w:val="5"/>
          <w:kern w:val="4"/>
          <w:sz w:val="24"/>
        </w:rPr>
      </w:pPr>
      <w:r>
        <w:rPr>
          <w:rFonts w:hint="eastAsia" w:ascii="仿宋_GB2312" w:hAnsi="仿宋" w:eastAsia="仿宋_GB2312"/>
          <w:b/>
          <w:spacing w:val="5"/>
          <w:kern w:val="4"/>
          <w:sz w:val="24"/>
        </w:rPr>
        <w:t xml:space="preserve">              2、填写过程中不得随意改变表格格式</w:t>
      </w:r>
    </w:p>
    <w:p>
      <w:pPr>
        <w:ind w:left="-850" w:leftChars="-405" w:right="-901" w:rightChars="-429" w:firstLine="1757" w:firstLineChars="700"/>
        <w:jc w:val="left"/>
      </w:pPr>
      <w:r>
        <w:rPr>
          <w:rFonts w:hint="eastAsia" w:ascii="仿宋_GB2312" w:hAnsi="仿宋" w:eastAsia="仿宋_GB2312"/>
          <w:b/>
          <w:spacing w:val="5"/>
          <w:kern w:val="4"/>
          <w:sz w:val="24"/>
        </w:rPr>
        <w:t>3、可根据实际人数进行行数的增加和删减</w:t>
      </w:r>
    </w:p>
    <w:p/>
    <w:sectPr>
      <w:footerReference r:id="rId3" w:type="default"/>
      <w:pgSz w:w="11906" w:h="16838"/>
      <w:pgMar w:top="1440" w:right="1906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143C7"/>
    <w:rsid w:val="0AC1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2021-12-22T07:01:00Z</dcterms:created>
  <dc:creator>星星呐</dc:creator>
  <cp:lastModifiedBy>星星呐</cp:lastModifiedBy>
  <dcterms:modified xsi:type="dcterms:W3CDTF">2021-12-22T07:01:47Z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11B84D8C9521448EBE85D4A7DAE6CA77</vt:lpwstr>
  </property>
</Properties>
</file>